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F547CD">
      <w:pPr>
        <w:spacing w:line="480" w:lineRule="auto"/>
        <w:ind w:firstLine="720"/>
        <w:jc w:val="center"/>
      </w:pPr>
      <w:r>
        <w:t>Oppression</w:t>
      </w:r>
    </w:p>
    <w:p w:rsidR="00F547CD" w:rsidRDefault="00F547CD" w:rsidP="00F547CD">
      <w:pPr>
        <w:spacing w:line="480" w:lineRule="auto"/>
        <w:ind w:firstLine="720"/>
        <w:jc w:val="center"/>
      </w:pPr>
      <w:r>
        <w:t>Student</w:t>
      </w:r>
    </w:p>
    <w:p w:rsidR="00F547CD" w:rsidRDefault="00F547CD" w:rsidP="00F547CD">
      <w:pPr>
        <w:spacing w:line="480" w:lineRule="auto"/>
        <w:ind w:firstLine="720"/>
        <w:jc w:val="center"/>
      </w:pPr>
      <w:r>
        <w:t>Professor</w:t>
      </w:r>
    </w:p>
    <w:p w:rsidR="00F547CD" w:rsidRDefault="00F547CD" w:rsidP="00F547CD">
      <w:pPr>
        <w:spacing w:line="480" w:lineRule="auto"/>
        <w:ind w:firstLine="720"/>
        <w:jc w:val="center"/>
      </w:pPr>
      <w:r>
        <w:t>Date</w:t>
      </w: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017195">
      <w:pPr>
        <w:spacing w:line="480" w:lineRule="auto"/>
        <w:ind w:firstLine="720"/>
      </w:pPr>
    </w:p>
    <w:p w:rsidR="00F547CD" w:rsidRDefault="00F547CD" w:rsidP="00F547CD">
      <w:pPr>
        <w:spacing w:line="480" w:lineRule="auto"/>
      </w:pPr>
    </w:p>
    <w:p w:rsidR="002E2DA8" w:rsidRDefault="00F547CD" w:rsidP="00F547CD">
      <w:pPr>
        <w:spacing w:line="480" w:lineRule="auto"/>
        <w:ind w:firstLine="720"/>
        <w:jc w:val="center"/>
      </w:pPr>
      <w:r>
        <w:lastRenderedPageBreak/>
        <w:t>Oppression</w:t>
      </w:r>
    </w:p>
    <w:p w:rsidR="00AE3289" w:rsidRDefault="00481373" w:rsidP="00017195">
      <w:pPr>
        <w:spacing w:line="480" w:lineRule="auto"/>
        <w:ind w:firstLine="720"/>
      </w:pPr>
      <w:r>
        <w:t>Introduction</w:t>
      </w:r>
    </w:p>
    <w:p w:rsidR="000E089B" w:rsidRDefault="00AC433A" w:rsidP="00017195">
      <w:pPr>
        <w:spacing w:line="480" w:lineRule="auto"/>
        <w:ind w:firstLine="720"/>
      </w:pPr>
      <w:r>
        <w:t xml:space="preserve">As a society advancement in sectors such as technology, research and innovation have been clearly evident over the last century or so. However, despite all this phenomenal growth </w:t>
      </w:r>
      <w:r w:rsidR="006255C5">
        <w:t xml:space="preserve">in science, social and cultural changes have failed to follow the same linear path. Stark contrasts still exist in the treatment of people based on race, ethnicity and gender to this date even in </w:t>
      </w:r>
      <w:bookmarkStart w:id="0" w:name="_GoBack"/>
      <w:bookmarkEnd w:id="0"/>
      <w:r w:rsidR="006255C5">
        <w:t xml:space="preserve">advanced nations where it would seem that modernity has solved such social aspects. </w:t>
      </w:r>
      <w:r w:rsidR="00772894">
        <w:t>Inequality has always been a persistent problem in our world from education to workforce and in some extreme cases in the sharing of public spaces</w:t>
      </w:r>
      <w:r w:rsidR="00A178E1">
        <w:t xml:space="preserve"> </w:t>
      </w:r>
      <w:r w:rsidR="00A178E1" w:rsidRPr="00A178E1">
        <w:t>(Kelly &amp; Varghese, 2018)</w:t>
      </w:r>
      <w:r w:rsidR="00772894">
        <w:t xml:space="preserve">. </w:t>
      </w:r>
      <w:r w:rsidR="000E089B">
        <w:t>Several contention points have emerged over the oppression of people of color over time with questions emerging on who has actually borne the brunt of oppressive practices and who the actual aggressor is. The address will seek to address issues surrounding the oppression of different people of color.</w:t>
      </w:r>
    </w:p>
    <w:p w:rsidR="00F85CB2" w:rsidRDefault="008143DE" w:rsidP="00017195">
      <w:pPr>
        <w:spacing w:line="480" w:lineRule="auto"/>
        <w:ind w:firstLine="720"/>
      </w:pPr>
      <w:r>
        <w:t>The suggested framework surrounding the debate on the marginalization of women of color and other people of color by the class reading text is in form of a Venn diagram where native, black</w:t>
      </w:r>
      <w:r w:rsidR="007F3F96">
        <w:t>, Arab, Hispanic and Asian American intersect and coalesce around their shared oppression</w:t>
      </w:r>
      <w:r w:rsidR="001B7C83">
        <w:t xml:space="preserve"> </w:t>
      </w:r>
      <w:r w:rsidR="001B7C83" w:rsidRPr="001B7C83">
        <w:t>(Smith, 2016)</w:t>
      </w:r>
      <w:r w:rsidR="007F3F96">
        <w:t xml:space="preserve">. The common figure in the domination of these groups is the white supremacist groups which in most instances advanced by the white male. </w:t>
      </w:r>
      <w:r w:rsidR="00F85CB2">
        <w:t>In contrast to the views of the class reading text in which the author suggests that all these groups are affected differently by oppression from the white supremacists many instances prove a contrary opinion.</w:t>
      </w:r>
    </w:p>
    <w:p w:rsidR="00772894" w:rsidRDefault="00F85CB2" w:rsidP="00017195">
      <w:pPr>
        <w:spacing w:line="480" w:lineRule="auto"/>
        <w:ind w:firstLine="720"/>
      </w:pPr>
      <w:r>
        <w:t xml:space="preserve">First in understanding this phenomenon it is best to understand the meaning of oppression. In simple terms it is the apparent denial of basic human rights and freedoms such as education or social mobility based on gender, sex or ethnicity. </w:t>
      </w:r>
      <w:r w:rsidR="006737A7">
        <w:t xml:space="preserve">The core vision of the white </w:t>
      </w:r>
      <w:r w:rsidR="006737A7">
        <w:lastRenderedPageBreak/>
        <w:t>supremacy movement is therefore hinged on ensuring that one group</w:t>
      </w:r>
      <w:r w:rsidR="00EF16A7">
        <w:t xml:space="preserve"> remains dominant over the rest</w:t>
      </w:r>
      <w:r w:rsidR="001B7C83">
        <w:t xml:space="preserve"> </w:t>
      </w:r>
      <w:r w:rsidR="001B7C83" w:rsidRPr="001B7C83">
        <w:t>(Smith, 2016)</w:t>
      </w:r>
      <w:r w:rsidR="00EF16A7">
        <w:t xml:space="preserve">. Emphatically, there should be no distinction in defining oppression among the different groups as they all had a similar oppressor and at the end of it all they received inhumane treatment. Although, it is agreeable that to some extent the different groups were humiliated differently, the fact remains that the oppression was based on the aspect of colorism with the white supremacists practicing it over the rest of the groups. </w:t>
      </w:r>
      <w:r w:rsidR="002C2323">
        <w:t>In the three pillars of capitalism/slavery, genocide and war it is apparent that in all the three instances there was a clear endpoint.</w:t>
      </w:r>
    </w:p>
    <w:p w:rsidR="002C2323" w:rsidRDefault="00017195" w:rsidP="00017195">
      <w:pPr>
        <w:spacing w:line="480" w:lineRule="auto"/>
        <w:ind w:firstLine="720"/>
      </w:pPr>
      <w:r>
        <w:t xml:space="preserve">Slavery/capitalism. </w:t>
      </w:r>
      <w:proofErr w:type="gramStart"/>
      <w:r w:rsidR="002C2323">
        <w:t>In</w:t>
      </w:r>
      <w:proofErr w:type="gramEnd"/>
      <w:r w:rsidR="002C2323">
        <w:t xml:space="preserve"> slavery the aspect of oppression by the white supremacists is evident on all the other groups. Although, it is more pronounced among the blacks the rest of the groups still had their fair share of slavery. For example, a look at the history of the native groups in north America reveals the use of slave labor from these group by the first white settlers before the commercial trade in slaves from Africa began. Th</w:t>
      </w:r>
      <w:r w:rsidR="00F5046B">
        <w:t>e logic on capitalism as being a cause of inequalities is true to some extent however, it is not entirely to blame for slavery in the historical or modern context</w:t>
      </w:r>
      <w:r w:rsidR="00A178E1">
        <w:t xml:space="preserve"> </w:t>
      </w:r>
      <w:r w:rsidR="00A178E1" w:rsidRPr="00A178E1">
        <w:t>(Kelly &amp; Varghese, 2018)</w:t>
      </w:r>
      <w:r w:rsidR="00F5046B">
        <w:t xml:space="preserve">. </w:t>
      </w:r>
      <w:r w:rsidR="00E14E06">
        <w:t>Capitalism is the best approach in allowing people from less privileged or marginalized backgrounds in a getting a chance at improving their economic status through improvement in the factors of production available to create wealth. Although, toxic capitalists who exploit the services of others in a clear definition of modern day slavery it is particularly hard on the marginalized people of color. In most instance</w:t>
      </w:r>
      <w:r w:rsidR="00206EA8">
        <w:t xml:space="preserve">s the owners of capital such as large multi-national companies are white and are responsible for dictating the terms for production of goods which in a profit driven motive. Eventually, people work in slave like conditions in Africa and Asia among other regions where a majority of the population are poor. Although, the population of the individuals in these regions is in most cases classified as </w:t>
      </w:r>
      <w:r w:rsidR="00206EA8">
        <w:lastRenderedPageBreak/>
        <w:t xml:space="preserve">colored, a new dimension on oppression is evident where color is not the driver. Economic oppression emerges as the new form of slavery or capitalism whereby the holders of capital discriminate against those that appear </w:t>
      </w:r>
      <w:r w:rsidR="00602F62">
        <w:t xml:space="preserve">financially unstable. </w:t>
      </w:r>
    </w:p>
    <w:p w:rsidR="00602F62" w:rsidRDefault="00602F62" w:rsidP="00017195">
      <w:pPr>
        <w:spacing w:line="480" w:lineRule="auto"/>
        <w:ind w:firstLine="720"/>
      </w:pPr>
      <w:r>
        <w:t>The trans-Atlantic slave trade brought into perspective a new breed of white supremacist who was willing to use colorism as a tool to oppress and in the same instance make profits from the labor of others. However, this was not the first time this issue was happening in history. Earlier, white supremacists had long been enslaving their poor neighbors both male and female for petty issues such as default in debts, prisoners of war or as a show of power for the royal families</w:t>
      </w:r>
      <w:r w:rsidR="00A178E1">
        <w:t xml:space="preserve"> </w:t>
      </w:r>
      <w:r w:rsidR="00A178E1" w:rsidRPr="00A178E1">
        <w:t>(Kelly &amp; Varghese, 2018)</w:t>
      </w:r>
      <w:r>
        <w:t xml:space="preserve">. It is thus apparent that it oppression was not a matter of color for the white supremacists but </w:t>
      </w:r>
      <w:r w:rsidR="00017195">
        <w:t xml:space="preserve">included discrimination based on economic ability. In fact, for many </w:t>
      </w:r>
      <w:proofErr w:type="gramStart"/>
      <w:r w:rsidR="00017195">
        <w:t>years</w:t>
      </w:r>
      <w:proofErr w:type="gramEnd"/>
      <w:r w:rsidR="00017195">
        <w:t xml:space="preserve"> poor white people labored in slave like conditions in coal mines where they died from diseases and exhaustion caused by the poor working conditions in these areas. The owners of these mines were always the white supremacists who deride the good effects of capitalism through the use of coercion to achieve profitability instead of well researched humane methods of production. </w:t>
      </w:r>
    </w:p>
    <w:p w:rsidR="00017195" w:rsidRDefault="00017195" w:rsidP="00017195">
      <w:pPr>
        <w:spacing w:line="480" w:lineRule="auto"/>
        <w:ind w:firstLine="720"/>
      </w:pPr>
      <w:r>
        <w:t xml:space="preserve">Colonialism. In the study of oppression colonization of people’s lands by another also appears as a tool used for subjugation of indigenous land owners. </w:t>
      </w:r>
      <w:r w:rsidR="003359AE">
        <w:t xml:space="preserve">In the case of most parts of the north and South American continents among other places the use of colonization was through mass murder and displacement of the indigenous groups by the invading white supremacist armies. In the modern contest however, the article writer feels that the complacency by new settlers in the USA while occupying and owning the land once owned by the indigenous Indians as embracing genocide. This is however, very far from the truth. A look at history reveals that the first pilgrims to land on American soil were initially the oppressed back in their native United </w:t>
      </w:r>
      <w:r w:rsidR="003359AE">
        <w:lastRenderedPageBreak/>
        <w:t>Kingdom where they were discriminated against for their faith</w:t>
      </w:r>
      <w:r w:rsidR="00A178E1">
        <w:t xml:space="preserve"> </w:t>
      </w:r>
      <w:r w:rsidR="00A178E1" w:rsidRPr="00A178E1">
        <w:t>(Kelly &amp; Varghese, 2018)</w:t>
      </w:r>
      <w:r w:rsidR="003359AE">
        <w:t xml:space="preserve">. Thus, at the core of the matter is the existence of white patriarchal supremacists who were intolerant to those with a different religious point of view </w:t>
      </w:r>
      <w:r w:rsidR="0048700E">
        <w:t>and would rather exploit or colonize over this group and bar them from practicing their faith. Gradually once the oppressed group settled on the new lands in north America, it is apparent that the original white supremacist ‘masters’ were not done yet with their oppressive tendencies and may have followed the pilgrims from their lands and imposed their overbearing character on the next vulnerable lot who were the indigenous Indians. Getting back to the modern context, the majority of the settlers in America are actually from vulnerable populations across the globe probably fleeing war, persecution or harsh economic times in their homes. Looking at the situ</w:t>
      </w:r>
      <w:r w:rsidR="00850EFD">
        <w:t>ation, it is clear that there are</w:t>
      </w:r>
      <w:r w:rsidR="0048700E">
        <w:t xml:space="preserve"> only two major sides of the coin where the oppressor and the oppressed take contrasting sides.</w:t>
      </w:r>
      <w:r w:rsidR="003359AE">
        <w:t xml:space="preserve"> </w:t>
      </w:r>
      <w:r w:rsidR="0048700E">
        <w:t xml:space="preserve">The immigrant fleeing oppression and settling next to the other oppressed person (the native Indian) is facing the same </w:t>
      </w:r>
      <w:r w:rsidR="00850EFD">
        <w:t xml:space="preserve">predicament and both are colonized by the same person (white supremacist). Theft of any item is both morally and legally wrong, however, in the case of the native Indian who lost their land and the immigrant who has lost their dignity none can claim oppression or theft by the other, however, their predicament is intertwined through colonization and oppression by the white supremacist. Notably, the Irish had a long history of having landlords from neighboring Britain own and colonize their land and ensure that they remained perpetually </w:t>
      </w:r>
      <w:r w:rsidR="00306849">
        <w:t>oppressed for years and in fact formed the first group of economic immigrants to the American colonies</w:t>
      </w:r>
      <w:r w:rsidR="00A178E1">
        <w:t xml:space="preserve"> </w:t>
      </w:r>
      <w:r w:rsidR="00A178E1" w:rsidRPr="00A178E1">
        <w:t>(Kelly &amp; Varghese, 2018)</w:t>
      </w:r>
      <w:r w:rsidR="00306849">
        <w:t xml:space="preserve">. It is thus apparent that colonization was not a matter of colorism but rather on the fact that there existed a group of white </w:t>
      </w:r>
      <w:proofErr w:type="gramStart"/>
      <w:r w:rsidR="00306849">
        <w:t>supremacists</w:t>
      </w:r>
      <w:proofErr w:type="gramEnd"/>
      <w:r w:rsidR="00306849">
        <w:t xml:space="preserve"> intent on oppressing other groups of people regardless of color and thus the immigrants should not be accused of being complacent or </w:t>
      </w:r>
      <w:r w:rsidR="00306849">
        <w:lastRenderedPageBreak/>
        <w:t>abetting genocide and colonization of native Indian lands as they all had a common enemy and suffered a similar fate.</w:t>
      </w:r>
    </w:p>
    <w:p w:rsidR="00306849" w:rsidRDefault="00306849" w:rsidP="00017195">
      <w:pPr>
        <w:spacing w:line="480" w:lineRule="auto"/>
        <w:ind w:firstLine="720"/>
      </w:pPr>
      <w:r>
        <w:t>War. A state may deal with its purported enemies through a declaration of war. However, when the enemy is internal, the dynamics of the phenomenon changes. Oppressive regimes worldwide have always used violence to silence their critics. In a country that has enjoyed centuries of democracy such a</w:t>
      </w:r>
      <w:r w:rsidR="00860ED7">
        <w:t>s America it is expected that such actions do not exist. However, when stereotypes about various groups based on color, ethnicity, religion or financial ability are advanced by senior state officials it reveals a country that is at war with its people. For example, it is easy for a young black male to lose their lives in the hands of trigger happy police or to get accused for crimes than other groups</w:t>
      </w:r>
      <w:r w:rsidR="00A178E1">
        <w:t xml:space="preserve"> </w:t>
      </w:r>
      <w:r w:rsidR="00A178E1" w:rsidRPr="00A178E1">
        <w:t>(Kelly &amp; Varghese, 2018)</w:t>
      </w:r>
      <w:r w:rsidR="00860ED7">
        <w:t xml:space="preserve">. Similarly, it is easy for a person of Hispanic origin to be accused of being an immigrant or an Arab profiled for terrorism. All these angles are based on stereotypes advanced by white supremacists to achieve a specific goal of oppression. </w:t>
      </w:r>
      <w:r w:rsidR="00F547CD">
        <w:t>Similarly,</w:t>
      </w:r>
      <w:r w:rsidR="00860ED7">
        <w:t xml:space="preserve"> a poor homeless white man can easily be profiled as a criminal even when they are honest individuals who have hit a rough financial patch. </w:t>
      </w:r>
      <w:r w:rsidR="00F547CD">
        <w:t xml:space="preserve">Although, it is agreeable that the very sufferers of oppression may be responsible for advancing the stereotypes on various groups of colored individuals within the United States, it is not their fault that such rumors exist and thrive. A look at a functional state reveals that among some of its organs are the media. The oppressed groups have in most instances no financial </w:t>
      </w:r>
      <w:r w:rsidR="006325C0">
        <w:t xml:space="preserve">or other strength to counter state sponsored media to tarnish the name of the different groups in existence. The oppressor who is the white supremacist will most likely afford to sponsor and advance all forms of narratives to ensure that they keep the self-esteem of the intended target low and unable to engage in serious lobbying for improved fair treatment. At the end of it all the basis of the oppressor will have achieved their </w:t>
      </w:r>
      <w:r w:rsidR="006325C0">
        <w:lastRenderedPageBreak/>
        <w:t>power over the rest of the society by ensuring that they further advance the different flawed narratives about the rest of the oppressed without caring to discover the truth.</w:t>
      </w:r>
    </w:p>
    <w:p w:rsidR="006325C0" w:rsidRDefault="006325C0" w:rsidP="00017195">
      <w:pPr>
        <w:spacing w:line="480" w:lineRule="auto"/>
        <w:ind w:firstLine="720"/>
      </w:pPr>
      <w:r>
        <w:t>Implications</w:t>
      </w:r>
      <w:r w:rsidR="00A178E1">
        <w:t xml:space="preserve">. On looking at the different models of institutionalized oppression it is apparent that there is one clear oppressor who dwells on assuming superiority over the rest. Although, it might seem like a race issue, oppression in America is evident that it was never a race issue but more or less a white supremacist agenda over the rest of the groups. One point of concern is on why it is difficult to eliminate it fully under current times. It is clear that the fragmentation of the different groups that are affected by the various forms of oppression such as the Blacks, Arabs, </w:t>
      </w:r>
      <w:proofErr w:type="spellStart"/>
      <w:r w:rsidR="00A178E1">
        <w:t>etc</w:t>
      </w:r>
      <w:proofErr w:type="spellEnd"/>
      <w:r w:rsidR="00A178E1">
        <w:t xml:space="preserve"> is the greatest undoing in the fight to eliminate the white supremacists’ agenda </w:t>
      </w:r>
      <w:r w:rsidR="00A178E1" w:rsidRPr="00A178E1">
        <w:t>(Kelly &amp; Varghese, 2018)</w:t>
      </w:r>
      <w:r w:rsidR="00A178E1">
        <w:t>.</w:t>
      </w:r>
      <w:r w:rsidR="001B7C83">
        <w:t xml:space="preserve"> For these groups to succeed they have to cease advancing all forms of stereotypes about each other and forge a common front. Previously there have been disagreements on which group has suffered most or which camp has least suffered all of which have no significant in improving easing the oppressive practices against the vulnerable that has existed for years.</w:t>
      </w:r>
    </w:p>
    <w:p w:rsidR="00A178E1" w:rsidRDefault="001B7C83" w:rsidP="00017195">
      <w:pPr>
        <w:spacing w:line="480" w:lineRule="auto"/>
        <w:ind w:firstLine="720"/>
      </w:pPr>
      <w:r>
        <w:t>Conclusion</w:t>
      </w:r>
    </w:p>
    <w:p w:rsidR="001B7C83" w:rsidRDefault="001B7C83" w:rsidP="00017195">
      <w:pPr>
        <w:spacing w:line="480" w:lineRule="auto"/>
        <w:ind w:firstLine="720"/>
      </w:pPr>
      <w:r>
        <w:t>It is clear that oppression of the different marginalized cannot be defined on the basis of the groups that has suffered most or on such narratives since all groups have suffered under the common white supremacist agenda. It is in the best interests of all the affected groups to forge a common front without bias on religion, race or gender to ensure that oppression is eliminated at least in the current generation.</w:t>
      </w:r>
    </w:p>
    <w:p w:rsidR="00A178E1" w:rsidRDefault="00A178E1" w:rsidP="001B7C83">
      <w:pPr>
        <w:spacing w:line="480" w:lineRule="auto"/>
      </w:pPr>
    </w:p>
    <w:p w:rsidR="001B7C83" w:rsidRDefault="001B7C83" w:rsidP="001B7C83">
      <w:pPr>
        <w:spacing w:line="480" w:lineRule="auto"/>
      </w:pPr>
    </w:p>
    <w:p w:rsidR="006325C0" w:rsidRDefault="006325C0" w:rsidP="001B7C83">
      <w:pPr>
        <w:spacing w:line="480" w:lineRule="auto"/>
        <w:ind w:firstLine="720"/>
        <w:jc w:val="center"/>
      </w:pPr>
      <w:r>
        <w:lastRenderedPageBreak/>
        <w:t>References</w:t>
      </w:r>
    </w:p>
    <w:p w:rsidR="00017195" w:rsidRDefault="00A178E1" w:rsidP="001B7C83">
      <w:pPr>
        <w:spacing w:line="480" w:lineRule="auto"/>
        <w:ind w:left="720" w:hanging="720"/>
      </w:pPr>
      <w:r w:rsidRPr="00A178E1">
        <w:t>Kelly, D., &amp; Varghese, R. (2018). Four contexts of institutional oppression: Examining the experiences of Blacks in education, criminal justice and child welfare. </w:t>
      </w:r>
      <w:r w:rsidRPr="00A178E1">
        <w:rPr>
          <w:i/>
          <w:iCs/>
        </w:rPr>
        <w:t xml:space="preserve">Journal </w:t>
      </w:r>
      <w:proofErr w:type="gramStart"/>
      <w:r w:rsidRPr="00A178E1">
        <w:rPr>
          <w:i/>
          <w:iCs/>
        </w:rPr>
        <w:t>Of</w:t>
      </w:r>
      <w:proofErr w:type="gramEnd"/>
      <w:r w:rsidRPr="00A178E1">
        <w:rPr>
          <w:i/>
          <w:iCs/>
        </w:rPr>
        <w:t xml:space="preserve"> Human Behavior In The Social Environment</w:t>
      </w:r>
      <w:r w:rsidRPr="00A178E1">
        <w:t>, </w:t>
      </w:r>
      <w:r w:rsidRPr="00A178E1">
        <w:rPr>
          <w:i/>
          <w:iCs/>
        </w:rPr>
        <w:t>28</w:t>
      </w:r>
      <w:r w:rsidRPr="00A178E1">
        <w:t xml:space="preserve">(7), 874-888. </w:t>
      </w:r>
      <w:proofErr w:type="spellStart"/>
      <w:r w:rsidRPr="00A178E1">
        <w:t>doi</w:t>
      </w:r>
      <w:proofErr w:type="spellEnd"/>
      <w:r w:rsidRPr="00A178E1">
        <w:t>: 10.1080/10911359.2018.1466751</w:t>
      </w:r>
    </w:p>
    <w:p w:rsidR="000E089B" w:rsidRDefault="00A178E1" w:rsidP="001B7C83">
      <w:pPr>
        <w:spacing w:line="480" w:lineRule="auto"/>
        <w:ind w:left="720" w:hanging="720"/>
      </w:pPr>
      <w:r w:rsidRPr="00A178E1">
        <w:t>Smith, A. (2016). Heteropatriarchy and the Three Pillars of White Supremacy. </w:t>
      </w:r>
      <w:r w:rsidRPr="00A178E1">
        <w:rPr>
          <w:i/>
          <w:iCs/>
        </w:rPr>
        <w:t xml:space="preserve">Color </w:t>
      </w:r>
      <w:proofErr w:type="gramStart"/>
      <w:r w:rsidRPr="00A178E1">
        <w:rPr>
          <w:i/>
          <w:iCs/>
        </w:rPr>
        <w:t>Of</w:t>
      </w:r>
      <w:proofErr w:type="gramEnd"/>
      <w:r w:rsidRPr="00A178E1">
        <w:rPr>
          <w:i/>
          <w:iCs/>
        </w:rPr>
        <w:t xml:space="preserve"> Violence</w:t>
      </w:r>
      <w:r w:rsidRPr="00A178E1">
        <w:t xml:space="preserve">, 66-73. </w:t>
      </w:r>
      <w:proofErr w:type="spellStart"/>
      <w:r w:rsidRPr="00A178E1">
        <w:t>doi</w:t>
      </w:r>
      <w:proofErr w:type="spellEnd"/>
      <w:r w:rsidRPr="00A178E1">
        <w:t>: 10.1215/9780822373445-007</w:t>
      </w:r>
    </w:p>
    <w:p w:rsidR="002E2DA8" w:rsidRDefault="002E2DA8" w:rsidP="00017195">
      <w:pPr>
        <w:spacing w:line="480" w:lineRule="auto"/>
        <w:ind w:firstLine="720"/>
      </w:pPr>
    </w:p>
    <w:p w:rsidR="00A80213" w:rsidRDefault="00A80213" w:rsidP="00017195">
      <w:pPr>
        <w:spacing w:line="480" w:lineRule="auto"/>
        <w:ind w:firstLine="720"/>
      </w:pPr>
    </w:p>
    <w:sectPr w:rsidR="00A80213" w:rsidSect="00F547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A5F" w:rsidRDefault="002A2A5F" w:rsidP="00F547CD">
      <w:pPr>
        <w:spacing w:after="0" w:line="240" w:lineRule="auto"/>
      </w:pPr>
      <w:r>
        <w:separator/>
      </w:r>
    </w:p>
  </w:endnote>
  <w:endnote w:type="continuationSeparator" w:id="0">
    <w:p w:rsidR="002A2A5F" w:rsidRDefault="002A2A5F" w:rsidP="00F54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A5F" w:rsidRDefault="002A2A5F" w:rsidP="00F547CD">
      <w:pPr>
        <w:spacing w:after="0" w:line="240" w:lineRule="auto"/>
      </w:pPr>
      <w:r>
        <w:separator/>
      </w:r>
    </w:p>
  </w:footnote>
  <w:footnote w:type="continuationSeparator" w:id="0">
    <w:p w:rsidR="002A2A5F" w:rsidRDefault="002A2A5F" w:rsidP="00F54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123088"/>
      <w:docPartObj>
        <w:docPartGallery w:val="Page Numbers (Top of Page)"/>
        <w:docPartUnique/>
      </w:docPartObj>
    </w:sdtPr>
    <w:sdtEndPr>
      <w:rPr>
        <w:noProof/>
      </w:rPr>
    </w:sdtEndPr>
    <w:sdtContent>
      <w:p w:rsidR="00F547CD" w:rsidRDefault="00F547CD">
        <w:pPr>
          <w:pStyle w:val="Header"/>
          <w:jc w:val="right"/>
        </w:pPr>
        <w:r>
          <w:t xml:space="preserve">OPPRESSION                                                                                                </w:t>
        </w:r>
        <w:r>
          <w:fldChar w:fldCharType="begin"/>
        </w:r>
        <w:r>
          <w:instrText xml:space="preserve"> PAGE   \* MERGEFORMAT </w:instrText>
        </w:r>
        <w:r>
          <w:fldChar w:fldCharType="separate"/>
        </w:r>
        <w:r w:rsidR="001B7C83">
          <w:rPr>
            <w:noProof/>
          </w:rPr>
          <w:t>2</w:t>
        </w:r>
        <w:r>
          <w:rPr>
            <w:noProof/>
          </w:rPr>
          <w:fldChar w:fldCharType="end"/>
        </w:r>
      </w:p>
    </w:sdtContent>
  </w:sdt>
  <w:p w:rsidR="00F547CD" w:rsidRDefault="00F547C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6319453"/>
      <w:docPartObj>
        <w:docPartGallery w:val="Page Numbers (Top of Page)"/>
        <w:docPartUnique/>
      </w:docPartObj>
    </w:sdtPr>
    <w:sdtEndPr>
      <w:rPr>
        <w:noProof/>
      </w:rPr>
    </w:sdtEndPr>
    <w:sdtContent>
      <w:p w:rsidR="00F547CD" w:rsidRDefault="00F547CD" w:rsidP="00F547CD">
        <w:pPr>
          <w:pStyle w:val="Header"/>
        </w:pPr>
        <w:r>
          <w:t xml:space="preserve">                                Running head: OPPRESSION                                                                         </w:t>
        </w:r>
        <w:r>
          <w:fldChar w:fldCharType="begin"/>
        </w:r>
        <w:r>
          <w:instrText xml:space="preserve"> PAGE   \* MERGEFORMAT </w:instrText>
        </w:r>
        <w:r>
          <w:fldChar w:fldCharType="separate"/>
        </w:r>
        <w:r w:rsidR="001B7C83">
          <w:rPr>
            <w:noProof/>
          </w:rPr>
          <w:t>1</w:t>
        </w:r>
        <w:r>
          <w:rPr>
            <w:noProof/>
          </w:rPr>
          <w:fldChar w:fldCharType="end"/>
        </w:r>
      </w:p>
    </w:sdtContent>
  </w:sdt>
  <w:p w:rsidR="00F547CD" w:rsidRDefault="00F547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A0NzKxMLe0MDIAAiUdpeDU4uLM/DyQAqNaAAgiVaUsAAAA"/>
  </w:docVars>
  <w:rsids>
    <w:rsidRoot w:val="00481373"/>
    <w:rsid w:val="00017195"/>
    <w:rsid w:val="000E089B"/>
    <w:rsid w:val="001B7C83"/>
    <w:rsid w:val="00206EA8"/>
    <w:rsid w:val="002A2A5F"/>
    <w:rsid w:val="002C2323"/>
    <w:rsid w:val="002E2DA8"/>
    <w:rsid w:val="00306849"/>
    <w:rsid w:val="003359AE"/>
    <w:rsid w:val="00481373"/>
    <w:rsid w:val="0048700E"/>
    <w:rsid w:val="004A2BF2"/>
    <w:rsid w:val="0051251A"/>
    <w:rsid w:val="00602F62"/>
    <w:rsid w:val="006255C5"/>
    <w:rsid w:val="006325C0"/>
    <w:rsid w:val="006737A7"/>
    <w:rsid w:val="00772894"/>
    <w:rsid w:val="007F3F96"/>
    <w:rsid w:val="008143DE"/>
    <w:rsid w:val="00850EFD"/>
    <w:rsid w:val="00860ED7"/>
    <w:rsid w:val="00A178E1"/>
    <w:rsid w:val="00A80213"/>
    <w:rsid w:val="00AC433A"/>
    <w:rsid w:val="00AE3289"/>
    <w:rsid w:val="00E14E06"/>
    <w:rsid w:val="00EF16A7"/>
    <w:rsid w:val="00F5046B"/>
    <w:rsid w:val="00F547CD"/>
    <w:rsid w:val="00F85CB2"/>
    <w:rsid w:val="00FB3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15D84"/>
  <w15:chartTrackingRefBased/>
  <w15:docId w15:val="{05F5565D-4540-43F8-92EB-5304E9099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CD"/>
  </w:style>
  <w:style w:type="paragraph" w:styleId="Footer">
    <w:name w:val="footer"/>
    <w:basedOn w:val="Normal"/>
    <w:link w:val="FooterChar"/>
    <w:uiPriority w:val="99"/>
    <w:unhideWhenUsed/>
    <w:rsid w:val="00F54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8</Pages>
  <Words>1835</Words>
  <Characters>10465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dc:creator>
  <cp:keywords/>
  <dc:description/>
  <cp:lastModifiedBy>Kelvin</cp:lastModifiedBy>
  <cp:revision>6</cp:revision>
  <dcterms:created xsi:type="dcterms:W3CDTF">2019-08-13T12:21:00Z</dcterms:created>
  <dcterms:modified xsi:type="dcterms:W3CDTF">2019-08-14T03:51:00Z</dcterms:modified>
</cp:coreProperties>
</file>